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40"/>
          <w:szCs w:val="40"/>
        </w:rPr>
      </w:pPr>
      <w:r>
        <w:rPr>
          <w:rFonts w:ascii="微软雅黑" w:eastAsia="微软雅黑" w:hAnsi="微软雅黑" w:cs="微软雅黑"/>
          <w:bCs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3pt;height:28pt;margin-top:884pt;margin-left:938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微软雅黑" w:eastAsia="微软雅黑" w:hAnsi="微软雅黑" w:cs="微软雅黑"/>
          <w:bCs/>
          <w:sz w:val="40"/>
          <w:szCs w:val="40"/>
        </w:rPr>
        <w:t>专项(六)　</w:t>
      </w:r>
      <w:r>
        <w:rPr>
          <w:rFonts w:ascii="微软雅黑" w:eastAsia="微软雅黑" w:hAnsi="微软雅黑" w:cs="微软雅黑"/>
          <w:b/>
          <w:bCs/>
          <w:sz w:val="40"/>
          <w:szCs w:val="40"/>
        </w:rPr>
        <w:t>质量守恒定律应用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 w:hint="eastAsia"/>
          <w:szCs w:val="21"/>
        </w:rPr>
        <w:drawing>
          <wp:inline distT="0" distB="0" distL="0" distR="0">
            <wp:extent cx="6300470" cy="46355"/>
            <wp:effectExtent l="19050" t="0" r="5080" b="0"/>
            <wp:docPr id="1" name="线.EPS" descr="id:21474901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693912" name="线.EPS" descr="id:21474901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6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3020060" cy="137160"/>
            <wp:effectExtent l="0" t="0" r="0" b="0"/>
            <wp:docPr id="2" name="典题训练.jpg" descr="id:21475047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702035" name="典题训练.jpg" descr="id:214750478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20400" cy="13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微软雅黑" w:eastAsia="微软雅黑" w:hAnsi="Times New Roman" w:cs="微软雅黑"/>
          <w:b/>
          <w:iCs/>
          <w:color w:val="000000" w:themeColor="text1"/>
          <w:kern w:val="0"/>
          <w:sz w:val="28"/>
          <w:szCs w:val="28"/>
        </w:rPr>
      </w:pPr>
      <w:r>
        <w:rPr>
          <w:rFonts w:ascii="微软雅黑" w:eastAsia="微软雅黑" w:hAnsi="微软雅黑" w:cs="微软雅黑"/>
          <w:b/>
          <w:iCs/>
          <w:color w:val="000000" w:themeColor="text1"/>
          <w:kern w:val="0"/>
          <w:sz w:val="28"/>
          <w:szCs w:val="28"/>
        </w:rPr>
        <w:t>角度</w:t>
      </w:r>
      <w:r>
        <w:rPr>
          <w:rFonts w:ascii="微软雅黑" w:eastAsia="微软雅黑" w:hAnsi="Times New Roman" w:cs="微软雅黑"/>
          <w:b/>
          <w:iCs/>
          <w:color w:val="000000" w:themeColor="text1"/>
          <w:kern w:val="0"/>
          <w:sz w:val="28"/>
          <w:szCs w:val="28"/>
        </w:rPr>
        <w:t>1</w:t>
      </w:r>
      <w:r>
        <w:rPr>
          <w:rFonts w:ascii="微软雅黑" w:eastAsia="微软雅黑" w:hAnsi="微软雅黑" w:cs="微软雅黑"/>
          <w:b/>
          <w:iCs/>
          <w:color w:val="000000" w:themeColor="text1"/>
          <w:kern w:val="0"/>
          <w:sz w:val="28"/>
          <w:szCs w:val="28"/>
        </w:rPr>
        <w:t>　确定物质化学式及元素组成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宋体"/>
          <w:szCs w:val="21"/>
        </w:rPr>
        <w:t>过氧化钠</w:t>
      </w:r>
      <w:r>
        <w:rPr>
          <w:rFonts w:ascii="Times New Roman" w:hAnsi="Times New Roman"/>
          <w:szCs w:val="21"/>
        </w:rPr>
        <w:t>(Na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可作呼吸面具中氧气的来源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它与二氧化碳反应后的生成物为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C.NaOH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2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广州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超氧化钾</w:t>
      </w:r>
      <w:r>
        <w:rPr>
          <w:rFonts w:ascii="Times New Roman" w:hAnsi="Times New Roman"/>
          <w:szCs w:val="21"/>
        </w:rPr>
        <w:t>(KO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常备于急救器和消防队员的背包中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能迅速与水反应放出氧气</w:t>
      </w:r>
      <w:r>
        <w:rPr>
          <w:rFonts w:ascii="Times New Roman" w:hAnsi="Times New Roman"/>
          <w:szCs w:val="21"/>
        </w:rPr>
        <w:t>:2KO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299454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2KOH+X+O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</w:t>
      </w:r>
      <w:r>
        <w:rPr>
          <w:rFonts w:ascii="Times New Roman" w:hAnsi="宋体"/>
          <w:szCs w:val="21"/>
        </w:rPr>
        <w:t>。关于此反应的说法不正确的是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A.X</w:t>
      </w:r>
      <w:r>
        <w:rPr>
          <w:rFonts w:ascii="Times New Roman" w:hAnsi="宋体"/>
          <w:szCs w:val="21"/>
        </w:rPr>
        <w:t>的化学式为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2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反应前后元素种类发生变化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反应前后氧元素化合价发生变化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反应前后物质状态发生变化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天津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在化学反应</w:t>
      </w:r>
      <w:r>
        <w:rPr>
          <w:rFonts w:ascii="Times New Roman" w:hAnsi="Times New Roman"/>
          <w:szCs w:val="21"/>
        </w:rPr>
        <w:t>A+2B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283789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C+2D</w:t>
      </w:r>
      <w:r>
        <w:rPr>
          <w:rFonts w:ascii="Times New Roman" w:hAnsi="宋体"/>
          <w:szCs w:val="21"/>
        </w:rPr>
        <w:t>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已知</w:t>
      </w:r>
      <w:r>
        <w:rPr>
          <w:rFonts w:ascii="Times New Roman" w:hAnsi="Times New Roman"/>
          <w:szCs w:val="21"/>
        </w:rPr>
        <w:t>16 g A</w:t>
      </w:r>
      <w:r>
        <w:rPr>
          <w:rFonts w:ascii="Times New Roman" w:hAnsi="宋体"/>
          <w:szCs w:val="21"/>
        </w:rPr>
        <w:t>与</w:t>
      </w:r>
      <w:r>
        <w:rPr>
          <w:rFonts w:ascii="Times New Roman" w:hAnsi="Times New Roman"/>
          <w:szCs w:val="21"/>
        </w:rPr>
        <w:t>64 g B</w:t>
      </w:r>
      <w:r>
        <w:rPr>
          <w:rFonts w:ascii="Times New Roman" w:hAnsi="宋体"/>
          <w:szCs w:val="21"/>
        </w:rPr>
        <w:t>恰好完全反应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生成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的质量比为</w:t>
      </w:r>
      <w:r>
        <w:rPr>
          <w:rFonts w:ascii="Times New Roman" w:hAnsi="Times New Roman"/>
          <w:szCs w:val="21"/>
        </w:rPr>
        <w:t>11</w:t>
      </w:r>
      <w:r>
        <w:rPr>
          <w:rFonts w:ascii="Times New Roman" w:hAnsi="宋体"/>
          <w:szCs w:val="21"/>
        </w:rPr>
        <w:t>∶</w:t>
      </w:r>
      <w:r>
        <w:rPr>
          <w:rFonts w:ascii="Times New Roman" w:hAnsi="Times New Roman"/>
          <w:szCs w:val="21"/>
        </w:rPr>
        <w:t>9,</w:t>
      </w:r>
      <w:r>
        <w:rPr>
          <w:rFonts w:ascii="Times New Roman" w:hAnsi="宋体"/>
          <w:szCs w:val="21"/>
        </w:rPr>
        <w:t>又知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的相对分子质量为</w:t>
      </w:r>
      <w:r>
        <w:rPr>
          <w:rFonts w:ascii="Times New Roman" w:hAnsi="Times New Roman"/>
          <w:szCs w:val="21"/>
        </w:rPr>
        <w:t>32,</w:t>
      </w:r>
      <w:r>
        <w:rPr>
          <w:rFonts w:ascii="Times New Roman" w:hAnsi="宋体"/>
          <w:szCs w:val="21"/>
        </w:rPr>
        <w:t>则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的相对分子质量为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A.9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B.12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C.18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D.36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ascii="Times New Roman" w:hAnsi="宋体"/>
          <w:szCs w:val="21"/>
        </w:rPr>
        <w:t>某有机物在</w:t>
      </w:r>
      <w:r>
        <w:rPr>
          <w:rFonts w:ascii="Times New Roman" w:hAnsi="Times New Roman"/>
          <w:szCs w:val="21"/>
        </w:rPr>
        <w:t>9.6 g</w:t>
      </w:r>
      <w:r>
        <w:rPr>
          <w:rFonts w:ascii="Times New Roman" w:hAnsi="宋体"/>
          <w:szCs w:val="21"/>
        </w:rPr>
        <w:t>氧气中恰好完全燃烧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生成</w:t>
      </w:r>
      <w:r>
        <w:rPr>
          <w:rFonts w:ascii="Times New Roman" w:hAnsi="Times New Roman"/>
          <w:szCs w:val="21"/>
        </w:rPr>
        <w:t>8.8 g 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5.4 g 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O,</w:t>
      </w:r>
      <w:r>
        <w:rPr>
          <w:rFonts w:ascii="Times New Roman" w:hAnsi="宋体"/>
          <w:szCs w:val="21"/>
        </w:rPr>
        <w:t>下列说法正确的是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该有机物只含碳、氢两种元素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该有机物中一定含有碳、氢元素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可能含有氧元素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该有机物中一定含有碳、氢、氧三种元素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无法确定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</w:t>
      </w:r>
      <w:r>
        <w:rPr>
          <w:rFonts w:ascii="Times New Roman" w:hAnsi="宋体"/>
          <w:szCs w:val="21"/>
        </w:rPr>
        <w:t>物质</w:t>
      </w:r>
      <w:r>
        <w:rPr>
          <w:rFonts w:ascii="Times New Roman" w:hAnsi="Times New Roman"/>
          <w:szCs w:val="21"/>
        </w:rPr>
        <w:t>X</w:t>
      </w:r>
      <w:r>
        <w:rPr>
          <w:rFonts w:ascii="Times New Roman" w:hAnsi="宋体"/>
          <w:szCs w:val="21"/>
        </w:rPr>
        <w:t>在</w:t>
      </w:r>
      <w:r>
        <w:rPr>
          <w:rFonts w:ascii="Times New Roman" w:hAnsi="Times New Roman"/>
          <w:szCs w:val="21"/>
        </w:rPr>
        <w:t>5 g</w:t>
      </w:r>
      <w:r>
        <w:rPr>
          <w:rFonts w:ascii="Times New Roman" w:hAnsi="宋体"/>
          <w:szCs w:val="21"/>
        </w:rPr>
        <w:t>的氧气中充分燃烧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反应方程式为</w:t>
      </w:r>
      <w:r>
        <w:rPr>
          <w:rFonts w:ascii="Times New Roman" w:hAnsi="Times New Roman"/>
          <w:szCs w:val="21"/>
        </w:rPr>
        <w:t>X+3O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400595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RO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+2SO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测得生成</w:t>
      </w:r>
      <w:r>
        <w:rPr>
          <w:rFonts w:ascii="Times New Roman" w:hAnsi="Times New Roman"/>
          <w:szCs w:val="21"/>
        </w:rPr>
        <w:t>RO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的质量分别为</w:t>
      </w:r>
      <w:r>
        <w:rPr>
          <w:rFonts w:ascii="Times New Roman" w:hAnsi="Times New Roman"/>
          <w:szCs w:val="21"/>
        </w:rPr>
        <w:t>2.2 g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6.4 g,</w:t>
      </w:r>
      <w:r>
        <w:rPr>
          <w:rFonts w:ascii="Times New Roman" w:hAnsi="宋体"/>
          <w:szCs w:val="21"/>
        </w:rPr>
        <w:t>下列判断中正确的是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A.X</w:t>
      </w:r>
      <w:r>
        <w:rPr>
          <w:rFonts w:ascii="Times New Roman" w:hAnsi="宋体"/>
          <w:szCs w:val="21"/>
        </w:rPr>
        <w:t>的相对分子质量为</w:t>
      </w:r>
      <w:r>
        <w:rPr>
          <w:rFonts w:ascii="Times New Roman" w:hAnsi="Times New Roman"/>
          <w:szCs w:val="21"/>
        </w:rPr>
        <w:t>76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B.X</w:t>
      </w:r>
      <w:r>
        <w:rPr>
          <w:rFonts w:ascii="Times New Roman" w:hAnsi="宋体"/>
          <w:szCs w:val="21"/>
        </w:rPr>
        <w:t>中含有</w:t>
      </w:r>
      <w:r>
        <w:rPr>
          <w:rFonts w:ascii="Times New Roman" w:hAnsi="Times New Roman"/>
          <w:szCs w:val="21"/>
        </w:rPr>
        <w:t>R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S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宋体"/>
          <w:szCs w:val="21"/>
        </w:rPr>
        <w:t>三种元素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参加反应的</w:t>
      </w:r>
      <w:r>
        <w:rPr>
          <w:rFonts w:ascii="Times New Roman" w:hAnsi="Times New Roman"/>
          <w:szCs w:val="21"/>
        </w:rPr>
        <w:t>X</w:t>
      </w:r>
      <w:r>
        <w:rPr>
          <w:rFonts w:ascii="Times New Roman" w:hAnsi="宋体"/>
          <w:szCs w:val="21"/>
        </w:rPr>
        <w:t>的质量为</w:t>
      </w:r>
      <w:r>
        <w:rPr>
          <w:rFonts w:ascii="Times New Roman" w:hAnsi="Times New Roman"/>
          <w:szCs w:val="21"/>
        </w:rPr>
        <w:t>4.3 g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D.X</w:t>
      </w:r>
      <w:r>
        <w:rPr>
          <w:rFonts w:ascii="Times New Roman" w:hAnsi="宋体"/>
          <w:szCs w:val="21"/>
        </w:rPr>
        <w:t>与氧气恰好完全反应</w:t>
      </w:r>
    </w:p>
    <w:p>
      <w:pPr>
        <w:widowControl/>
        <w:spacing w:line="360" w:lineRule="auto"/>
        <w:jc w:val="left"/>
        <w:rPr>
          <w:rFonts w:ascii="微软雅黑" w:eastAsia="微软雅黑" w:hAnsi="Times New Roman" w:cs="微软雅黑"/>
          <w:b/>
          <w:iCs/>
          <w:color w:val="000000" w:themeColor="text1"/>
          <w:kern w:val="0"/>
          <w:sz w:val="28"/>
          <w:szCs w:val="28"/>
        </w:rPr>
      </w:pPr>
      <w:r>
        <w:rPr>
          <w:rFonts w:ascii="微软雅黑" w:eastAsia="微软雅黑" w:hAnsi="微软雅黑" w:cs="微软雅黑"/>
          <w:b/>
          <w:iCs/>
          <w:color w:val="000000" w:themeColor="text1"/>
          <w:kern w:val="0"/>
          <w:sz w:val="28"/>
          <w:szCs w:val="28"/>
        </w:rPr>
        <w:t>角度</w:t>
      </w:r>
      <w:r>
        <w:rPr>
          <w:rFonts w:ascii="微软雅黑" w:eastAsia="微软雅黑" w:hAnsi="Times New Roman" w:cs="微软雅黑"/>
          <w:b/>
          <w:iCs/>
          <w:color w:val="000000" w:themeColor="text1"/>
          <w:kern w:val="0"/>
          <w:sz w:val="28"/>
          <w:szCs w:val="28"/>
        </w:rPr>
        <w:t>2</w:t>
      </w:r>
      <w:r>
        <w:rPr>
          <w:rFonts w:ascii="微软雅黑" w:eastAsia="微软雅黑" w:hAnsi="微软雅黑" w:cs="微软雅黑"/>
          <w:b/>
          <w:iCs/>
          <w:color w:val="000000" w:themeColor="text1"/>
          <w:kern w:val="0"/>
          <w:sz w:val="28"/>
          <w:szCs w:val="28"/>
        </w:rPr>
        <w:t>　微观反应示意图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云南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G6-2</w:t>
      </w:r>
      <w:r>
        <w:rPr>
          <w:rFonts w:ascii="Times New Roman" w:hAnsi="宋体"/>
          <w:szCs w:val="21"/>
        </w:rPr>
        <w:t>是某汽车尾气净化装置中发生反应的微观示意图。下列说法正确的是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428875" cy="432435"/>
            <wp:effectExtent l="0" t="0" r="0" b="0"/>
            <wp:docPr id="7" name="20HX222.EPS" descr="id:21475047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596193" name="20HX222.EPS" descr="id:214750478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29280" cy="43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G6-2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乙、丁属于氧化物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该反应的化学方程式为</w:t>
      </w:r>
      <w:r>
        <w:rPr>
          <w:rFonts w:ascii="Times New Roman" w:hAnsi="Times New Roman"/>
          <w:szCs w:val="21"/>
        </w:rPr>
        <w:t>NO+NH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457200" cy="2159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108536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N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甲物质由一个氧原子和一个氮原子构成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反应前后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原子种类、原子数目不变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绍兴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我国科研人员成功研制出一种纳米纤维催化剂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可将二氧化碳转化成液体燃料甲醇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其微观示意图如图</w:t>
      </w:r>
      <w:r>
        <w:rPr>
          <w:rFonts w:ascii="Times New Roman" w:hAnsi="Times New Roman"/>
          <w:szCs w:val="21"/>
        </w:rPr>
        <w:t>G6-3</w:t>
      </w:r>
      <w:r>
        <w:rPr>
          <w:rFonts w:ascii="Times New Roman" w:hAnsi="宋体"/>
          <w:szCs w:val="21"/>
        </w:rPr>
        <w:t>。下列说法正确的是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557145" cy="478155"/>
            <wp:effectExtent l="0" t="0" r="0" b="0"/>
            <wp:docPr id="9" name="20HX182.EPS" descr="id:21475047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294784" name="20HX182.EPS" descr="id:214750479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57440" cy="47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G6-3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甲的相对分子质量为</w:t>
      </w:r>
      <w:r>
        <w:rPr>
          <w:rFonts w:ascii="Times New Roman" w:hAnsi="Times New Roman"/>
          <w:szCs w:val="21"/>
        </w:rPr>
        <w:t>6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一个丙分子中含有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宋体"/>
          <w:szCs w:val="21"/>
        </w:rPr>
        <w:t>个氢原子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参加反应的甲与乙的质量比为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宋体"/>
          <w:szCs w:val="21"/>
        </w:rPr>
        <w:t>∶</w:t>
      </w:r>
      <w:r>
        <w:rPr>
          <w:rFonts w:ascii="Times New Roman" w:hAnsi="Times New Roman"/>
          <w:szCs w:val="21"/>
        </w:rPr>
        <w:t>1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氢元素的化合价在反应前后没有发生改变</w:t>
      </w:r>
    </w:p>
    <w:p>
      <w:pPr>
        <w:widowControl/>
        <w:spacing w:line="360" w:lineRule="auto"/>
        <w:jc w:val="left"/>
        <w:rPr>
          <w:rFonts w:ascii="微软雅黑" w:eastAsia="微软雅黑" w:hAnsi="Times New Roman" w:cs="微软雅黑"/>
          <w:b/>
          <w:iCs/>
          <w:color w:val="000000" w:themeColor="text1"/>
          <w:kern w:val="0"/>
          <w:sz w:val="28"/>
          <w:szCs w:val="28"/>
        </w:rPr>
      </w:pPr>
      <w:r>
        <w:rPr>
          <w:rFonts w:ascii="微软雅黑" w:eastAsia="微软雅黑" w:hAnsi="微软雅黑" w:cs="微软雅黑"/>
          <w:b/>
          <w:iCs/>
          <w:color w:val="000000" w:themeColor="text1"/>
          <w:kern w:val="0"/>
          <w:sz w:val="28"/>
          <w:szCs w:val="28"/>
        </w:rPr>
        <w:t>角度</w:t>
      </w:r>
      <w:r>
        <w:rPr>
          <w:rFonts w:ascii="微软雅黑" w:eastAsia="微软雅黑" w:hAnsi="Times New Roman" w:cs="微软雅黑"/>
          <w:b/>
          <w:iCs/>
          <w:color w:val="000000" w:themeColor="text1"/>
          <w:kern w:val="0"/>
          <w:sz w:val="28"/>
          <w:szCs w:val="28"/>
        </w:rPr>
        <w:t>3</w:t>
      </w:r>
      <w:r>
        <w:rPr>
          <w:rFonts w:ascii="微软雅黑" w:eastAsia="微软雅黑" w:hAnsi="微软雅黑" w:cs="微软雅黑"/>
          <w:b/>
          <w:iCs/>
          <w:color w:val="000000" w:themeColor="text1"/>
          <w:kern w:val="0"/>
          <w:sz w:val="28"/>
          <w:szCs w:val="28"/>
        </w:rPr>
        <w:t>　数据分析型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</w:t>
      </w:r>
      <w:r>
        <w:rPr>
          <w:rFonts w:ascii="Times New Roman" w:hAnsi="宋体"/>
          <w:szCs w:val="21"/>
        </w:rPr>
        <w:t>如图</w:t>
      </w:r>
      <w:r>
        <w:rPr>
          <w:rFonts w:ascii="Times New Roman" w:hAnsi="Times New Roman"/>
          <w:szCs w:val="21"/>
        </w:rPr>
        <w:t>G6-4</w:t>
      </w:r>
      <w:r>
        <w:rPr>
          <w:rFonts w:ascii="Times New Roman" w:hAnsi="宋体"/>
          <w:szCs w:val="21"/>
        </w:rPr>
        <w:t>表示一定质量的</w:t>
      </w:r>
      <w:r>
        <w:rPr>
          <w:rFonts w:ascii="Times New Roman" w:hAnsi="Times New Roman"/>
          <w:szCs w:val="21"/>
        </w:rPr>
        <w:t>KClO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MnO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固体混合物在受热过程中各物质质量随时间的变化趋势。下列说法不正确的是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362075" cy="798195"/>
            <wp:effectExtent l="0" t="0" r="0" b="0"/>
            <wp:docPr id="10" name="19XZ78.EPS" descr="id:21475048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755507" name="19XZ78.EPS" descr="id:214750480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62600" cy="79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G6-4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A.a</w:t>
      </w:r>
      <w:r>
        <w:rPr>
          <w:rFonts w:ascii="Times New Roman" w:hAnsi="宋体"/>
          <w:szCs w:val="21"/>
        </w:rPr>
        <w:t>是氯酸钾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B.b</w:t>
      </w:r>
      <w:r>
        <w:rPr>
          <w:rFonts w:ascii="Times New Roman" w:hAnsi="宋体"/>
          <w:szCs w:val="21"/>
        </w:rPr>
        <w:t>是氧气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C.d</w:t>
      </w:r>
      <w:r>
        <w:rPr>
          <w:rFonts w:ascii="Times New Roman" w:hAnsi="宋体"/>
          <w:szCs w:val="21"/>
        </w:rPr>
        <w:t>是二氧化锰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i/>
          <w:szCs w:val="21"/>
        </w:rPr>
        <w:t>t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宋体"/>
          <w:szCs w:val="21"/>
        </w:rPr>
        <w:t>时反应开始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滨州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在密闭容器内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有甲、乙、丙、丁四种物质。在一定条件下充分反应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测得反应前后各物质的质量分数如图</w:t>
      </w:r>
      <w:r>
        <w:rPr>
          <w:rFonts w:ascii="Times New Roman" w:hAnsi="Times New Roman"/>
          <w:szCs w:val="21"/>
        </w:rPr>
        <w:t>G6-5</w:t>
      </w:r>
      <w:r>
        <w:rPr>
          <w:rFonts w:ascii="Times New Roman" w:hAnsi="宋体"/>
          <w:szCs w:val="21"/>
        </w:rPr>
        <w:t>所示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下列说法错误的是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553970" cy="1066165"/>
            <wp:effectExtent l="0" t="0" r="0" b="0"/>
            <wp:docPr id="11" name="20XZHX27.EPS" descr="id:21475048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722655" name="20XZHX27.EPS" descr="id:214750481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54200" cy="106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G6-5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该反应符合质量守恒定律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生成的甲、丙两物质的质量比为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宋体"/>
          <w:szCs w:val="21"/>
        </w:rPr>
        <w:t>∶</w:t>
      </w:r>
      <w:r>
        <w:rPr>
          <w:rFonts w:ascii="Times New Roman" w:hAnsi="Times New Roman"/>
          <w:szCs w:val="21"/>
        </w:rPr>
        <w:t>1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乙可能是该反应的催化剂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参加反应的丁的质量等于生成的甲和丙的质量之和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龙东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在密闭容器内有氧气、二氧化碳、水蒸气和一种未知物质</w:t>
      </w:r>
      <w:r>
        <w:rPr>
          <w:rFonts w:ascii="Times New Roman" w:hAnsi="Times New Roman"/>
          <w:szCs w:val="21"/>
        </w:rPr>
        <w:t>W,</w:t>
      </w:r>
      <w:r>
        <w:rPr>
          <w:rFonts w:ascii="Times New Roman" w:hAnsi="宋体"/>
          <w:szCs w:val="21"/>
        </w:rPr>
        <w:t>在一定条件下充分反应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测得反应前后各物质的质量如下表所示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则下列说法中正确的是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tbl>
      <w:tblPr>
        <w:tblStyle w:val="TableNormal"/>
        <w:tblW w:w="4370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570"/>
        <w:gridCol w:w="950"/>
        <w:gridCol w:w="760"/>
        <w:gridCol w:w="570"/>
      </w:tblGrid>
      <w:tr>
        <w:tblPrEx>
          <w:tblW w:w="4370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物质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氧气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二氧化碳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水蒸气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W</w:t>
            </w:r>
          </w:p>
        </w:tc>
      </w:tr>
      <w:tr>
        <w:tblPrEx>
          <w:tblW w:w="437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反应前质量</w:t>
            </w:r>
            <w:r>
              <w:rPr>
                <w:rFonts w:ascii="Times New Roman" w:hAnsi="Times New Roman"/>
                <w:szCs w:val="21"/>
              </w:rPr>
              <w:t>/g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50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23</w:t>
            </w:r>
          </w:p>
        </w:tc>
      </w:tr>
      <w:tr>
        <w:tblPrEx>
          <w:tblW w:w="437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反应后质量</w:t>
            </w:r>
            <w:r>
              <w:rPr>
                <w:rFonts w:ascii="Times New Roman" w:hAnsi="Times New Roman"/>
                <w:szCs w:val="21"/>
              </w:rPr>
              <w:t>/g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45</w:t>
            </w:r>
          </w:p>
        </w:tc>
        <w:tc>
          <w:tcPr>
            <w:tcW w:w="7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28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x</w:t>
            </w:r>
          </w:p>
        </w:tc>
      </w:tr>
    </w:tbl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根据质量守恒定律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宋体"/>
          <w:szCs w:val="21"/>
        </w:rPr>
        <w:t>的值应为</w:t>
      </w:r>
      <w:r>
        <w:rPr>
          <w:rFonts w:ascii="Times New Roman" w:hAnsi="Times New Roman"/>
          <w:szCs w:val="21"/>
        </w:rPr>
        <w:t>2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该反应属于置换反应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该反应中的二氧化碳和水蒸气的质量比为</w:t>
      </w:r>
      <w:r>
        <w:rPr>
          <w:rFonts w:ascii="Times New Roman" w:hAnsi="Times New Roman"/>
          <w:szCs w:val="21"/>
        </w:rPr>
        <w:t>44</w:t>
      </w:r>
      <w:r>
        <w:rPr>
          <w:rFonts w:ascii="Times New Roman" w:hAnsi="宋体"/>
          <w:szCs w:val="21"/>
        </w:rPr>
        <w:t>∶</w:t>
      </w:r>
      <w:r>
        <w:rPr>
          <w:rFonts w:ascii="Times New Roman" w:hAnsi="Times New Roman"/>
          <w:szCs w:val="21"/>
        </w:rPr>
        <w:t>27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该反应中物质</w:t>
      </w:r>
      <w:r>
        <w:rPr>
          <w:rFonts w:ascii="Times New Roman" w:hAnsi="Times New Roman"/>
          <w:szCs w:val="21"/>
        </w:rPr>
        <w:t>W</w:t>
      </w:r>
      <w:r>
        <w:rPr>
          <w:rFonts w:ascii="Times New Roman" w:hAnsi="宋体"/>
          <w:szCs w:val="21"/>
        </w:rPr>
        <w:t>含碳元素的质量为</w:t>
      </w:r>
      <w:r>
        <w:rPr>
          <w:rFonts w:ascii="Times New Roman" w:hAnsi="Times New Roman"/>
          <w:szCs w:val="21"/>
        </w:rPr>
        <w:t>10 g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</w:t>
      </w:r>
      <w:r>
        <w:rPr>
          <w:rFonts w:ascii="Times New Roman" w:hAnsi="宋体"/>
          <w:szCs w:val="21"/>
        </w:rPr>
        <w:t>在一密闭容器中发生某反应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容器中各物质质量变化如表所示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其中未知数据错误的是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tbl>
      <w:tblPr>
        <w:tblStyle w:val="TableNormal"/>
        <w:tblW w:w="7075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529"/>
        <w:gridCol w:w="1529"/>
        <w:gridCol w:w="1529"/>
        <w:gridCol w:w="1529"/>
      </w:tblGrid>
      <w:tr>
        <w:tblPrEx>
          <w:tblW w:w="7075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/>
          <w:jc w:val="center"/>
        </w:trPr>
        <w:tc>
          <w:tcPr>
            <w:tcW w:w="9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righ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物质　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阶段　　</w:t>
            </w:r>
          </w:p>
        </w:tc>
        <w:tc>
          <w:tcPr>
            <w:tcW w:w="15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甲的质量</w:t>
            </w:r>
            <w:r>
              <w:rPr>
                <w:rFonts w:ascii="Times New Roman" w:hAnsi="Times New Roman"/>
                <w:szCs w:val="21"/>
              </w:rPr>
              <w:t>/g</w:t>
            </w:r>
          </w:p>
        </w:tc>
        <w:tc>
          <w:tcPr>
            <w:tcW w:w="15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乙的质量</w:t>
            </w:r>
            <w:r>
              <w:rPr>
                <w:rFonts w:ascii="Times New Roman" w:hAnsi="Times New Roman"/>
                <w:szCs w:val="21"/>
              </w:rPr>
              <w:t>/g</w:t>
            </w:r>
          </w:p>
        </w:tc>
        <w:tc>
          <w:tcPr>
            <w:tcW w:w="15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丙的质量</w:t>
            </w:r>
            <w:r>
              <w:rPr>
                <w:rFonts w:ascii="Times New Roman" w:hAnsi="Times New Roman"/>
                <w:szCs w:val="21"/>
              </w:rPr>
              <w:t>/g</w:t>
            </w:r>
          </w:p>
        </w:tc>
        <w:tc>
          <w:tcPr>
            <w:tcW w:w="15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丁的质量</w:t>
            </w:r>
            <w:r>
              <w:rPr>
                <w:rFonts w:ascii="Times New Roman" w:hAnsi="Times New Roman"/>
                <w:szCs w:val="21"/>
              </w:rPr>
              <w:t>/g</w:t>
            </w:r>
          </w:p>
        </w:tc>
      </w:tr>
      <w:tr>
        <w:tblPrEx>
          <w:tblW w:w="707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/>
          <w:jc w:val="center"/>
        </w:trPr>
        <w:tc>
          <w:tcPr>
            <w:tcW w:w="9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反应前</w:t>
            </w:r>
          </w:p>
        </w:tc>
        <w:tc>
          <w:tcPr>
            <w:tcW w:w="15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40</w:t>
            </w:r>
          </w:p>
        </w:tc>
        <w:tc>
          <w:tcPr>
            <w:tcW w:w="15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40</w:t>
            </w:r>
          </w:p>
        </w:tc>
        <w:tc>
          <w:tcPr>
            <w:tcW w:w="15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15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</w:t>
            </w:r>
          </w:p>
        </w:tc>
      </w:tr>
      <w:tr>
        <w:tblPrEx>
          <w:tblW w:w="707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/>
          <w:jc w:val="center"/>
        </w:trPr>
        <w:tc>
          <w:tcPr>
            <w:tcW w:w="9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反应中</w:t>
            </w:r>
          </w:p>
        </w:tc>
        <w:tc>
          <w:tcPr>
            <w:tcW w:w="15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m</w:t>
            </w:r>
            <w:r>
              <w:rPr>
                <w:rFonts w:ascii="Times New Roman" w:hAnsi="Times New Roman"/>
                <w:szCs w:val="21"/>
                <w:vertAlign w:val="subscript"/>
              </w:rPr>
              <w:t>1</w:t>
            </w:r>
          </w:p>
        </w:tc>
        <w:tc>
          <w:tcPr>
            <w:tcW w:w="15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m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</w:p>
        </w:tc>
        <w:tc>
          <w:tcPr>
            <w:tcW w:w="15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m</w:t>
            </w:r>
            <w:r>
              <w:rPr>
                <w:rFonts w:ascii="Times New Roman" w:hAnsi="Times New Roman"/>
                <w:szCs w:val="21"/>
                <w:vertAlign w:val="subscript"/>
              </w:rPr>
              <w:t>3</w:t>
            </w:r>
          </w:p>
        </w:tc>
        <w:tc>
          <w:tcPr>
            <w:tcW w:w="15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10.8</w:t>
            </w:r>
          </w:p>
        </w:tc>
      </w:tr>
      <w:tr>
        <w:tblPrEx>
          <w:tblW w:w="707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/>
          <w:jc w:val="center"/>
        </w:trPr>
        <w:tc>
          <w:tcPr>
            <w:tcW w:w="9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反应后</w:t>
            </w:r>
          </w:p>
        </w:tc>
        <w:tc>
          <w:tcPr>
            <w:tcW w:w="15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23</w:t>
            </w:r>
          </w:p>
        </w:tc>
        <w:tc>
          <w:tcPr>
            <w:tcW w:w="15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i/>
                <w:szCs w:val="21"/>
              </w:rPr>
              <w:t>m</w:t>
            </w:r>
            <w:r>
              <w:rPr>
                <w:rFonts w:ascii="Times New Roman" w:hAnsi="Times New Roman"/>
                <w:szCs w:val="21"/>
                <w:vertAlign w:val="subscript"/>
              </w:rPr>
              <w:t>4</w:t>
            </w:r>
          </w:p>
        </w:tc>
        <w:tc>
          <w:tcPr>
            <w:tcW w:w="15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30</w:t>
            </w:r>
          </w:p>
        </w:tc>
        <w:tc>
          <w:tcPr>
            <w:tcW w:w="15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27</w:t>
            </w:r>
          </w:p>
        </w:tc>
      </w:tr>
    </w:tbl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=33.2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=24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=10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=0</w:t>
      </w:r>
    </w:p>
    <w:p>
      <w:pPr>
        <w:widowControl/>
        <w:jc w:val="left"/>
        <w:rPr>
          <w:rFonts w:ascii="Times New Roman" w:hAnsi="宋体"/>
          <w:szCs w:val="21"/>
        </w:rPr>
      </w:pPr>
      <w:r>
        <w:rPr>
          <w:rFonts w:ascii="Times New Roman" w:hAnsi="宋体"/>
          <w:szCs w:val="21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典题训练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角度</w:t>
      </w:r>
      <w:r>
        <w:rPr>
          <w:rFonts w:ascii="Times New Roman" w:hAnsi="Times New Roman"/>
          <w:color w:val="000000"/>
          <w:kern w:val="0"/>
          <w:szCs w:val="21"/>
        </w:rPr>
        <w:t>1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1.D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2.B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由反应前后原子的种类和个数不变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可知</w:t>
      </w:r>
      <w:r>
        <w:rPr>
          <w:rFonts w:ascii="Times New Roman" w:hAnsi="Times New Roman"/>
          <w:color w:val="000000"/>
          <w:kern w:val="0"/>
          <w:szCs w:val="21"/>
        </w:rPr>
        <w:t>X</w:t>
      </w:r>
      <w:r>
        <w:rPr>
          <w:rFonts w:ascii="Times New Roman" w:hAnsi="宋体"/>
          <w:color w:val="000000"/>
          <w:kern w:val="0"/>
          <w:szCs w:val="21"/>
        </w:rPr>
        <w:t>的化学式为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由质量守恒定律可知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反应前后元素的种类不变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化合物中氧元素的化合价为</w:t>
      </w:r>
      <w:r>
        <w:rPr>
          <w:rFonts w:ascii="Times New Roman" w:hAnsi="Times New Roman"/>
          <w:color w:val="000000"/>
          <w:kern w:val="0"/>
          <w:szCs w:val="21"/>
        </w:rPr>
        <w:t>-2,</w:t>
      </w:r>
      <w:r>
        <w:rPr>
          <w:rFonts w:ascii="Times New Roman" w:hAnsi="宋体"/>
          <w:color w:val="000000"/>
          <w:kern w:val="0"/>
          <w:szCs w:val="21"/>
        </w:rPr>
        <w:t>单质中氧元素的化合价为</w:t>
      </w:r>
      <w:r>
        <w:rPr>
          <w:rFonts w:ascii="Times New Roman" w:hAnsi="Times New Roman"/>
          <w:color w:val="000000"/>
          <w:kern w:val="0"/>
          <w:szCs w:val="21"/>
        </w:rPr>
        <w:t>0,</w:t>
      </w:r>
      <w:r>
        <w:rPr>
          <w:rFonts w:ascii="Times New Roman" w:hAnsi="宋体"/>
          <w:color w:val="000000"/>
          <w:kern w:val="0"/>
          <w:szCs w:val="21"/>
        </w:rPr>
        <w:t>反应前后氧元素化合价发生变化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反应前物质为固体和液体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反应后有气体生成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物质状态发生了变化。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在化学反应</w:t>
      </w:r>
      <w:r>
        <w:rPr>
          <w:rFonts w:ascii="Times New Roman" w:hAnsi="Times New Roman"/>
          <w:color w:val="000000"/>
          <w:kern w:val="0"/>
          <w:szCs w:val="21"/>
        </w:rPr>
        <w:t>A+2B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336224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C+2D</w:t>
      </w:r>
      <w:r>
        <w:rPr>
          <w:rFonts w:ascii="Times New Roman" w:hAnsi="宋体"/>
          <w:color w:val="000000"/>
          <w:kern w:val="0"/>
          <w:szCs w:val="21"/>
        </w:rPr>
        <w:t>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已知</w:t>
      </w:r>
      <w:r>
        <w:rPr>
          <w:rFonts w:ascii="Times New Roman" w:hAnsi="Times New Roman"/>
          <w:color w:val="000000"/>
          <w:kern w:val="0"/>
          <w:szCs w:val="21"/>
        </w:rPr>
        <w:t>16 g A</w:t>
      </w:r>
      <w:r>
        <w:rPr>
          <w:rFonts w:ascii="Times New Roman" w:hAnsi="宋体"/>
          <w:color w:val="000000"/>
          <w:kern w:val="0"/>
          <w:szCs w:val="21"/>
        </w:rPr>
        <w:t>与</w:t>
      </w:r>
      <w:r>
        <w:rPr>
          <w:rFonts w:ascii="Times New Roman" w:hAnsi="Times New Roman"/>
          <w:color w:val="000000"/>
          <w:kern w:val="0"/>
          <w:szCs w:val="21"/>
        </w:rPr>
        <w:t>64 g B</w:t>
      </w:r>
      <w:r>
        <w:rPr>
          <w:rFonts w:ascii="Times New Roman" w:hAnsi="宋体"/>
          <w:color w:val="000000"/>
          <w:kern w:val="0"/>
          <w:szCs w:val="21"/>
        </w:rPr>
        <w:t>恰好完全反应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根据质量守恒定律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生成的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/>
          <w:color w:val="000000"/>
          <w:kern w:val="0"/>
          <w:szCs w:val="21"/>
        </w:rPr>
        <w:t>和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宋体"/>
          <w:color w:val="000000"/>
          <w:kern w:val="0"/>
          <w:szCs w:val="21"/>
        </w:rPr>
        <w:t>的质量之和为</w:t>
      </w:r>
      <w:r>
        <w:rPr>
          <w:rFonts w:ascii="Times New Roman" w:hAnsi="Times New Roman"/>
          <w:color w:val="000000"/>
          <w:kern w:val="0"/>
          <w:szCs w:val="21"/>
        </w:rPr>
        <w:t>16 g+64 g=80 g,</w:t>
      </w:r>
      <w:r>
        <w:rPr>
          <w:rFonts w:ascii="Times New Roman" w:hAnsi="宋体"/>
          <w:color w:val="000000"/>
          <w:kern w:val="0"/>
          <w:szCs w:val="21"/>
        </w:rPr>
        <w:t>又因为生成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/>
          <w:color w:val="000000"/>
          <w:kern w:val="0"/>
          <w:szCs w:val="21"/>
        </w:rPr>
        <w:t>和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宋体"/>
          <w:color w:val="000000"/>
          <w:kern w:val="0"/>
          <w:szCs w:val="21"/>
        </w:rPr>
        <w:t>的质量之比为</w:t>
      </w:r>
      <w:r>
        <w:rPr>
          <w:rFonts w:ascii="Times New Roman" w:hAnsi="Times New Roman"/>
          <w:color w:val="000000"/>
          <w:kern w:val="0"/>
          <w:szCs w:val="21"/>
        </w:rPr>
        <w:t>11</w:t>
      </w:r>
      <w:r>
        <w:rPr>
          <w:rFonts w:ascii="Times New Roman" w:hAnsi="宋体"/>
          <w:color w:val="000000"/>
          <w:kern w:val="0"/>
          <w:szCs w:val="21"/>
        </w:rPr>
        <w:t>∶</w:t>
      </w:r>
      <w:r>
        <w:rPr>
          <w:rFonts w:ascii="Times New Roman" w:hAnsi="Times New Roman"/>
          <w:color w:val="000000"/>
          <w:kern w:val="0"/>
          <w:szCs w:val="21"/>
        </w:rPr>
        <w:t>9,</w:t>
      </w:r>
      <w:r>
        <w:rPr>
          <w:rFonts w:ascii="Times New Roman" w:hAnsi="宋体"/>
          <w:color w:val="000000"/>
          <w:kern w:val="0"/>
          <w:szCs w:val="21"/>
        </w:rPr>
        <w:t>所以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宋体"/>
          <w:color w:val="000000"/>
          <w:kern w:val="0"/>
          <w:szCs w:val="21"/>
        </w:rPr>
        <w:t>的质量是</w:t>
      </w:r>
      <w:r>
        <w:rPr>
          <w:rFonts w:ascii="Times New Roman" w:hAnsi="Times New Roman"/>
          <w:color w:val="000000"/>
          <w:kern w:val="0"/>
          <w:szCs w:val="21"/>
        </w:rPr>
        <w:t>80 g×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9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20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=36 g,</w:t>
      </w:r>
      <w:r>
        <w:rPr>
          <w:rFonts w:ascii="Times New Roman" w:hAnsi="宋体"/>
          <w:color w:val="000000"/>
          <w:kern w:val="0"/>
          <w:szCs w:val="21"/>
        </w:rPr>
        <w:t>已知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/>
          <w:color w:val="000000"/>
          <w:kern w:val="0"/>
          <w:szCs w:val="21"/>
        </w:rPr>
        <w:t>的相对分子质量为</w:t>
      </w:r>
      <w:r>
        <w:rPr>
          <w:rFonts w:ascii="Times New Roman" w:hAnsi="Times New Roman"/>
          <w:color w:val="000000"/>
          <w:kern w:val="0"/>
          <w:szCs w:val="21"/>
        </w:rPr>
        <w:t>32,</w:t>
      </w:r>
      <w:r>
        <w:rPr>
          <w:rFonts w:ascii="Times New Roman" w:hAnsi="宋体"/>
          <w:color w:val="000000"/>
          <w:kern w:val="0"/>
          <w:szCs w:val="21"/>
        </w:rPr>
        <w:t>设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宋体"/>
          <w:color w:val="000000"/>
          <w:kern w:val="0"/>
          <w:szCs w:val="21"/>
        </w:rPr>
        <w:t>的相对分子质量为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则</w:t>
      </w:r>
      <w:r>
        <w:rPr>
          <w:rFonts w:ascii="Times New Roman" w:hAnsi="Times New Roman"/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A+2B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605578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C+2D</w:t>
      </w:r>
    </w:p>
    <w:p>
      <w:pPr>
        <w:widowControl/>
        <w:spacing w:line="360" w:lineRule="auto"/>
        <w:ind w:firstLine="315" w:firstLineChars="150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64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  </w:t>
      </w: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</w:p>
    <w:p>
      <w:pPr>
        <w:widowControl/>
        <w:spacing w:line="360" w:lineRule="auto"/>
        <w:ind w:firstLine="210" w:firstLineChars="100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64 g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 </w:t>
      </w:r>
      <w:r>
        <w:rPr>
          <w:rFonts w:ascii="Times New Roman" w:hAnsi="Times New Roman"/>
          <w:color w:val="000000"/>
          <w:kern w:val="0"/>
          <w:szCs w:val="21"/>
        </w:rPr>
        <w:t>36 g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64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  <m:r>
              <w:rPr>
                <w:rFonts w:ascii="Cambria Math" w:hAnsi="Cambria Math"/>
                <w:color w:val="000000"/>
                <w:kern w:val="0"/>
                <w:szCs w:val="21"/>
              </w:rPr>
              <m:t>x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64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g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36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g</m:t>
            </m:r>
          </m:den>
        </m:f>
      </m:oMath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=18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由质量守恒定律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反应前后元素种类不变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该物质中一定含有碳元素和氢元素。</w:t>
      </w:r>
      <w:r>
        <w:rPr>
          <w:rFonts w:ascii="Times New Roman" w:hAnsi="Times New Roman"/>
          <w:color w:val="000000"/>
          <w:kern w:val="0"/>
          <w:szCs w:val="21"/>
        </w:rPr>
        <w:t>8.8 g 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宋体"/>
          <w:color w:val="000000"/>
          <w:kern w:val="0"/>
          <w:szCs w:val="21"/>
        </w:rPr>
        <w:t>中含有氧元素的质量为</w:t>
      </w:r>
      <w:r>
        <w:rPr>
          <w:rFonts w:ascii="Times New Roman" w:hAnsi="Times New Roman"/>
          <w:color w:val="000000"/>
          <w:kern w:val="0"/>
          <w:szCs w:val="21"/>
        </w:rPr>
        <w:t>8.8 g×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16×2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44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×100%=6.4 g,5.4 g 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宋体"/>
          <w:color w:val="000000"/>
          <w:kern w:val="0"/>
          <w:szCs w:val="21"/>
        </w:rPr>
        <w:t>中含有氧元素的质量为</w:t>
      </w:r>
      <w:r>
        <w:rPr>
          <w:rFonts w:ascii="Times New Roman" w:hAnsi="Times New Roman"/>
          <w:color w:val="000000"/>
          <w:kern w:val="0"/>
          <w:szCs w:val="21"/>
        </w:rPr>
        <w:t>5.4 g×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16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18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×100%=4.8 g,</w:t>
      </w:r>
      <w:r>
        <w:rPr>
          <w:rFonts w:ascii="Times New Roman" w:hAnsi="宋体"/>
          <w:color w:val="000000"/>
          <w:kern w:val="0"/>
          <w:szCs w:val="21"/>
        </w:rPr>
        <w:t>生成物</w:t>
      </w:r>
      <w:r>
        <w:rPr>
          <w:rFonts w:ascii="Times New Roman" w:hAnsi="Times New Roman"/>
          <w:color w:val="000000"/>
          <w:kern w:val="0"/>
          <w:szCs w:val="21"/>
        </w:rPr>
        <w:t>8.8 g</w:t>
      </w:r>
      <w:r>
        <w:rPr>
          <w:rFonts w:ascii="Times New Roman" w:hAnsi="宋体"/>
          <w:color w:val="000000"/>
          <w:kern w:val="0"/>
          <w:szCs w:val="21"/>
        </w:rPr>
        <w:t>二氧化碳和</w:t>
      </w:r>
      <w:r>
        <w:rPr>
          <w:rFonts w:ascii="Times New Roman" w:hAnsi="Times New Roman"/>
          <w:color w:val="000000"/>
          <w:kern w:val="0"/>
          <w:szCs w:val="21"/>
        </w:rPr>
        <w:t>5.4 g</w:t>
      </w:r>
      <w:r>
        <w:rPr>
          <w:rFonts w:ascii="Times New Roman" w:hAnsi="宋体"/>
          <w:color w:val="000000"/>
          <w:kern w:val="0"/>
          <w:szCs w:val="21"/>
        </w:rPr>
        <w:t>水中所含氧元素的质量和为</w:t>
      </w:r>
      <w:r>
        <w:rPr>
          <w:rFonts w:ascii="Times New Roman" w:hAnsi="Times New Roman"/>
          <w:color w:val="000000"/>
          <w:kern w:val="0"/>
          <w:szCs w:val="21"/>
        </w:rPr>
        <w:t>6.4 g+4.8 g=11.2 g,</w:t>
      </w:r>
      <w:r>
        <w:rPr>
          <w:rFonts w:ascii="Times New Roman" w:hAnsi="宋体"/>
          <w:color w:val="000000"/>
          <w:kern w:val="0"/>
          <w:szCs w:val="21"/>
        </w:rPr>
        <w:t>该有机物中含氧元素的质量为</w:t>
      </w:r>
      <w:r>
        <w:rPr>
          <w:rFonts w:ascii="Times New Roman" w:hAnsi="Times New Roman"/>
          <w:color w:val="000000"/>
          <w:kern w:val="0"/>
          <w:szCs w:val="21"/>
        </w:rPr>
        <w:t>11.2 g-9.6 g=1.6 g,</w:t>
      </w:r>
      <w:r>
        <w:rPr>
          <w:rFonts w:ascii="Times New Roman" w:hAnsi="宋体"/>
          <w:color w:val="000000"/>
          <w:kern w:val="0"/>
          <w:szCs w:val="21"/>
        </w:rPr>
        <w:t>则该有机物中一定含有碳、氢、氧三种元素。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5.A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根据反应的化学方程式可得知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生成物的分子中共含有</w:t>
      </w:r>
      <w:r>
        <w:rPr>
          <w:rFonts w:ascii="Times New Roman" w:hAnsi="Times New Roman"/>
          <w:color w:val="000000"/>
          <w:kern w:val="0"/>
          <w:szCs w:val="21"/>
        </w:rPr>
        <w:t>6</w:t>
      </w:r>
      <w:r>
        <w:rPr>
          <w:rFonts w:ascii="Times New Roman" w:hAnsi="宋体"/>
          <w:color w:val="000000"/>
          <w:kern w:val="0"/>
          <w:szCs w:val="21"/>
        </w:rPr>
        <w:t>个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宋体"/>
          <w:color w:val="000000"/>
          <w:kern w:val="0"/>
          <w:szCs w:val="21"/>
        </w:rPr>
        <w:t>原子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而反应物的</w:t>
      </w:r>
      <w:r>
        <w:rPr>
          <w:rFonts w:ascii="Times New Roman" w:hAnsi="Times New Roman"/>
          <w:color w:val="000000"/>
          <w:kern w:val="0"/>
          <w:szCs w:val="21"/>
        </w:rPr>
        <w:t>3</w:t>
      </w:r>
      <w:r>
        <w:rPr>
          <w:rFonts w:ascii="Times New Roman" w:hAnsi="宋体"/>
          <w:color w:val="000000"/>
          <w:kern w:val="0"/>
          <w:szCs w:val="21"/>
        </w:rPr>
        <w:t>个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宋体"/>
          <w:color w:val="000000"/>
          <w:kern w:val="0"/>
          <w:szCs w:val="21"/>
        </w:rPr>
        <w:t>中含有</w:t>
      </w:r>
      <w:r>
        <w:rPr>
          <w:rFonts w:ascii="Times New Roman" w:hAnsi="Times New Roman"/>
          <w:color w:val="000000"/>
          <w:kern w:val="0"/>
          <w:szCs w:val="21"/>
        </w:rPr>
        <w:t>6</w:t>
      </w:r>
      <w:r>
        <w:rPr>
          <w:rFonts w:ascii="Times New Roman" w:hAnsi="宋体"/>
          <w:color w:val="000000"/>
          <w:kern w:val="0"/>
          <w:szCs w:val="21"/>
        </w:rPr>
        <w:t>个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宋体"/>
          <w:color w:val="000000"/>
          <w:kern w:val="0"/>
          <w:szCs w:val="21"/>
        </w:rPr>
        <w:t>原子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因此</w:t>
      </w:r>
      <w:r>
        <w:rPr>
          <w:rFonts w:ascii="Times New Roman" w:hAnsi="Times New Roman"/>
          <w:color w:val="000000"/>
          <w:kern w:val="0"/>
          <w:szCs w:val="21"/>
        </w:rPr>
        <w:t>,X</w:t>
      </w:r>
      <w:r>
        <w:rPr>
          <w:rFonts w:ascii="Times New Roman" w:hAnsi="宋体"/>
          <w:color w:val="000000"/>
          <w:kern w:val="0"/>
          <w:szCs w:val="21"/>
        </w:rPr>
        <w:t>物质中不含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宋体"/>
          <w:color w:val="000000"/>
          <w:kern w:val="0"/>
          <w:szCs w:val="21"/>
        </w:rPr>
        <w:t>元素</w:t>
      </w:r>
      <w:r>
        <w:rPr>
          <w:rFonts w:ascii="Times New Roman" w:hAnsi="Times New Roman"/>
          <w:color w:val="000000"/>
          <w:kern w:val="0"/>
          <w:szCs w:val="21"/>
        </w:rPr>
        <w:t>,B</w:t>
      </w:r>
      <w:r>
        <w:rPr>
          <w:rFonts w:ascii="Times New Roman" w:hAnsi="宋体"/>
          <w:color w:val="000000"/>
          <w:kern w:val="0"/>
          <w:szCs w:val="21"/>
        </w:rPr>
        <w:t>错误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根据</w:t>
      </w:r>
      <w:r>
        <w:rPr>
          <w:rFonts w:ascii="Times New Roman" w:hAnsi="Times New Roman"/>
          <w:color w:val="000000"/>
          <w:kern w:val="0"/>
          <w:szCs w:val="21"/>
        </w:rPr>
        <w:t>X+3O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598766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RO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+2SO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宋体"/>
          <w:color w:val="000000"/>
          <w:kern w:val="0"/>
          <w:szCs w:val="21"/>
        </w:rPr>
        <w:t>和质量守恒定律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参加反应的</w:t>
      </w:r>
      <w:r>
        <w:rPr>
          <w:rFonts w:ascii="Times New Roman" w:hAnsi="Times New Roman"/>
          <w:color w:val="000000"/>
          <w:kern w:val="0"/>
          <w:szCs w:val="21"/>
        </w:rPr>
        <w:t>X</w:t>
      </w:r>
      <w:r>
        <w:rPr>
          <w:rFonts w:ascii="Times New Roman" w:hAnsi="宋体"/>
          <w:color w:val="000000"/>
          <w:kern w:val="0"/>
          <w:szCs w:val="21"/>
        </w:rPr>
        <w:t>的质量为</w:t>
      </w:r>
      <w:r>
        <w:rPr>
          <w:rFonts w:ascii="Times New Roman" w:hAnsi="Times New Roman"/>
          <w:color w:val="000000"/>
          <w:kern w:val="0"/>
          <w:szCs w:val="21"/>
        </w:rPr>
        <w:t>(2.2 g+6.4 g)-4.8 g=3.8 g≠4.3 g,C</w:t>
      </w:r>
      <w:r>
        <w:rPr>
          <w:rFonts w:ascii="Times New Roman" w:hAnsi="宋体"/>
          <w:color w:val="000000"/>
          <w:kern w:val="0"/>
          <w:szCs w:val="21"/>
        </w:rPr>
        <w:t>错误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根据化学方程式计算可知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参加反应的氧气的质量为</w:t>
      </w:r>
      <w:r>
        <w:rPr>
          <w:rFonts w:ascii="Times New Roman" w:hAnsi="Times New Roman"/>
          <w:color w:val="000000"/>
          <w:kern w:val="0"/>
          <w:szCs w:val="21"/>
        </w:rPr>
        <w:t>4.8 g,</w:t>
      </w:r>
      <w:r>
        <w:rPr>
          <w:rFonts w:ascii="Times New Roman" w:hAnsi="宋体"/>
          <w:color w:val="000000"/>
          <w:kern w:val="0"/>
          <w:szCs w:val="21"/>
        </w:rPr>
        <w:t>没有完全反应</w:t>
      </w:r>
      <w:r>
        <w:rPr>
          <w:rFonts w:ascii="Times New Roman" w:hAnsi="Times New Roman"/>
          <w:color w:val="000000"/>
          <w:kern w:val="0"/>
          <w:szCs w:val="21"/>
        </w:rPr>
        <w:t>,D</w:t>
      </w:r>
      <w:r>
        <w:rPr>
          <w:rFonts w:ascii="Times New Roman" w:hAnsi="宋体"/>
          <w:color w:val="000000"/>
          <w:kern w:val="0"/>
          <w:szCs w:val="21"/>
        </w:rPr>
        <w:t>错误。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角度</w:t>
      </w:r>
      <w:r>
        <w:rPr>
          <w:rFonts w:ascii="Times New Roman" w:hAnsi="Times New Roman"/>
          <w:color w:val="000000"/>
          <w:kern w:val="0"/>
          <w:szCs w:val="21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6.D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 xml:space="preserve">] </w:t>
      </w:r>
      <w:r>
        <w:rPr>
          <w:rFonts w:ascii="Times New Roman" w:hAnsi="宋体"/>
          <w:color w:val="000000"/>
          <w:kern w:val="0"/>
          <w:szCs w:val="21"/>
        </w:rPr>
        <w:t>由反应的微观示意图可以看出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反应物是</w:t>
      </w:r>
      <w:r>
        <w:rPr>
          <w:rFonts w:ascii="Times New Roman" w:hAnsi="Times New Roman"/>
          <w:color w:val="000000"/>
          <w:kern w:val="0"/>
          <w:szCs w:val="21"/>
        </w:rPr>
        <w:t>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宋体"/>
          <w:color w:val="000000"/>
          <w:kern w:val="0"/>
          <w:szCs w:val="21"/>
        </w:rPr>
        <w:t>和</w:t>
      </w:r>
      <w:r>
        <w:rPr>
          <w:rFonts w:ascii="Times New Roman" w:hAnsi="Times New Roman"/>
          <w:color w:val="000000"/>
          <w:kern w:val="0"/>
          <w:szCs w:val="21"/>
        </w:rPr>
        <w:t>NO</w:t>
      </w:r>
      <w:r>
        <w:rPr>
          <w:rFonts w:ascii="Times New Roman" w:hAnsi="宋体"/>
          <w:color w:val="000000"/>
          <w:kern w:val="0"/>
          <w:szCs w:val="21"/>
        </w:rPr>
        <w:t>两种分子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生成物是</w:t>
      </w:r>
      <w:r>
        <w:rPr>
          <w:rFonts w:ascii="Times New Roman" w:hAnsi="Times New Roman"/>
          <w:color w:val="000000"/>
          <w:kern w:val="0"/>
          <w:szCs w:val="21"/>
        </w:rPr>
        <w:t>N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宋体"/>
          <w:color w:val="000000"/>
          <w:kern w:val="0"/>
          <w:szCs w:val="21"/>
        </w:rPr>
        <w:t>和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宋体"/>
          <w:color w:val="000000"/>
          <w:kern w:val="0"/>
          <w:szCs w:val="21"/>
        </w:rPr>
        <w:t>两种分子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化学方程式为</w:t>
      </w:r>
      <w:r>
        <w:rPr>
          <w:rFonts w:ascii="Times New Roman" w:hAnsi="Times New Roman"/>
          <w:color w:val="000000"/>
          <w:kern w:val="0"/>
          <w:szCs w:val="21"/>
        </w:rPr>
        <w:t>6NO+4NH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457200" cy="2159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808528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5N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+6H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宋体"/>
          <w:color w:val="000000"/>
          <w:kern w:val="0"/>
          <w:szCs w:val="21"/>
        </w:rPr>
        <w:t>。乙是</w:t>
      </w:r>
      <w:r>
        <w:rPr>
          <w:rFonts w:ascii="Times New Roman" w:hAnsi="Times New Roman"/>
          <w:color w:val="000000"/>
          <w:kern w:val="0"/>
          <w:szCs w:val="21"/>
        </w:rPr>
        <w:t>NH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不是氧化物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甲物质是由一氧化氮分子构成的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反应前后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原子种类、原子数目不变。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7.B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由题目信息和质量守恒定律可知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该反应为二氧化碳和氢气在催化剂作用下反应生成甲醇和水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反应的化学方程式为</w:t>
      </w:r>
      <w:r>
        <w:rPr>
          <w:rFonts w:ascii="Times New Roman" w:hAnsi="Times New Roman"/>
          <w:color w:val="000000"/>
          <w:kern w:val="0"/>
          <w:szCs w:val="21"/>
        </w:rPr>
        <w:t>3H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554355" cy="28892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01977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760" cy="28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OH+H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宋体"/>
          <w:color w:val="000000"/>
          <w:kern w:val="0"/>
          <w:szCs w:val="21"/>
        </w:rPr>
        <w:t>。甲为氢气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甲的相对分子质量为</w:t>
      </w:r>
      <w:r>
        <w:rPr>
          <w:rFonts w:ascii="Times New Roman" w:hAnsi="Times New Roman"/>
          <w:color w:val="000000"/>
          <w:kern w:val="0"/>
          <w:szCs w:val="21"/>
        </w:rPr>
        <w:t>2;</w:t>
      </w:r>
      <w:r>
        <w:rPr>
          <w:rFonts w:ascii="Times New Roman" w:hAnsi="宋体"/>
          <w:color w:val="000000"/>
          <w:kern w:val="0"/>
          <w:szCs w:val="21"/>
        </w:rPr>
        <w:t>由微粒的构成可知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一个丙分子中含有</w:t>
      </w:r>
      <w:r>
        <w:rPr>
          <w:rFonts w:ascii="Times New Roman" w:hAnsi="Times New Roman"/>
          <w:color w:val="000000"/>
          <w:kern w:val="0"/>
          <w:szCs w:val="21"/>
        </w:rPr>
        <w:t>4</w:t>
      </w:r>
      <w:r>
        <w:rPr>
          <w:rFonts w:ascii="Times New Roman" w:hAnsi="宋体"/>
          <w:color w:val="000000"/>
          <w:kern w:val="0"/>
          <w:szCs w:val="21"/>
        </w:rPr>
        <w:t>个氢原子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由上述反应可知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参加反应的甲、乙两物质的分子个数比为</w:t>
      </w:r>
      <w:r>
        <w:rPr>
          <w:rFonts w:ascii="Times New Roman" w:hAnsi="Times New Roman"/>
          <w:color w:val="000000"/>
          <w:kern w:val="0"/>
          <w:szCs w:val="21"/>
        </w:rPr>
        <w:t>3：1,</w:t>
      </w:r>
      <w:r>
        <w:rPr>
          <w:rFonts w:ascii="Times New Roman" w:hAnsi="宋体"/>
          <w:color w:val="000000"/>
          <w:kern w:val="0"/>
          <w:szCs w:val="21"/>
        </w:rPr>
        <w:t>质量比是</w:t>
      </w:r>
      <w:r>
        <w:rPr>
          <w:rFonts w:ascii="Times New Roman" w:hAnsi="Times New Roman"/>
          <w:color w:val="000000"/>
          <w:kern w:val="0"/>
          <w:szCs w:val="21"/>
        </w:rPr>
        <w:t>(2×3)：44=3：22;</w:t>
      </w:r>
      <w:r>
        <w:rPr>
          <w:rFonts w:ascii="Times New Roman" w:hAnsi="宋体"/>
          <w:color w:val="000000"/>
          <w:kern w:val="0"/>
          <w:szCs w:val="21"/>
        </w:rPr>
        <w:t>该反应有氢气单质参加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有水生成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氢元素的化合价一定发生了变化。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8.B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反应物是氯酸钾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质量从反应开始会不断减少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故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/>
          <w:color w:val="000000"/>
          <w:kern w:val="0"/>
          <w:szCs w:val="21"/>
        </w:rPr>
        <w:t>是氯酸钾</w:t>
      </w:r>
      <w:r>
        <w:rPr>
          <w:rFonts w:ascii="Times New Roman" w:hAnsi="Times New Roman"/>
          <w:color w:val="000000"/>
          <w:kern w:val="0"/>
          <w:szCs w:val="21"/>
        </w:rPr>
        <w:t>,A</w:t>
      </w:r>
      <w:r>
        <w:rPr>
          <w:rFonts w:ascii="Times New Roman" w:hAnsi="宋体"/>
          <w:color w:val="000000"/>
          <w:kern w:val="0"/>
          <w:szCs w:val="21"/>
        </w:rPr>
        <w:t>正确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生成氧气和氯化钾的质量不断增加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根据化学方程式的计算可知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生成氯化钾的质量要比氧气的质量多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故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/>
          <w:color w:val="000000"/>
          <w:kern w:val="0"/>
          <w:szCs w:val="21"/>
        </w:rPr>
        <w:t>是氯化钾</w:t>
      </w:r>
      <w:r>
        <w:rPr>
          <w:rFonts w:ascii="Times New Roman" w:hAnsi="Times New Roman"/>
          <w:color w:val="000000"/>
          <w:kern w:val="0"/>
          <w:szCs w:val="21"/>
        </w:rPr>
        <w:t>,B</w:t>
      </w:r>
      <w:r>
        <w:rPr>
          <w:rFonts w:ascii="Times New Roman" w:hAnsi="宋体"/>
          <w:color w:val="000000"/>
          <w:kern w:val="0"/>
          <w:szCs w:val="21"/>
        </w:rPr>
        <w:t>错误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二氧化锰在反应中为催化剂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反应前后质量不变</w:t>
      </w:r>
      <w:r>
        <w:rPr>
          <w:rFonts w:ascii="Times New Roman" w:hAnsi="Times New Roman"/>
          <w:color w:val="000000"/>
          <w:kern w:val="0"/>
          <w:szCs w:val="21"/>
        </w:rPr>
        <w:t>,d</w:t>
      </w:r>
      <w:r>
        <w:rPr>
          <w:rFonts w:ascii="Times New Roman" w:hAnsi="宋体"/>
          <w:color w:val="000000"/>
          <w:kern w:val="0"/>
          <w:szCs w:val="21"/>
        </w:rPr>
        <w:t>是二氧化锰</w:t>
      </w:r>
      <w:r>
        <w:rPr>
          <w:rFonts w:ascii="Times New Roman" w:hAnsi="Times New Roman"/>
          <w:color w:val="000000"/>
          <w:kern w:val="0"/>
          <w:szCs w:val="21"/>
        </w:rPr>
        <w:t>,C</w:t>
      </w:r>
      <w:r>
        <w:rPr>
          <w:rFonts w:ascii="Times New Roman" w:hAnsi="宋体"/>
          <w:color w:val="000000"/>
          <w:kern w:val="0"/>
          <w:szCs w:val="21"/>
        </w:rPr>
        <w:t>正确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宋体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/>
          <w:color w:val="000000"/>
          <w:kern w:val="0"/>
          <w:szCs w:val="21"/>
        </w:rPr>
        <w:t>的质量开始减少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说明反应开始发生</w:t>
      </w:r>
      <w:r>
        <w:rPr>
          <w:rFonts w:ascii="Times New Roman" w:hAnsi="Times New Roman"/>
          <w:color w:val="000000"/>
          <w:kern w:val="0"/>
          <w:szCs w:val="21"/>
        </w:rPr>
        <w:t>,D</w:t>
      </w:r>
      <w:r>
        <w:rPr>
          <w:rFonts w:ascii="Times New Roman" w:hAnsi="宋体"/>
          <w:color w:val="000000"/>
          <w:kern w:val="0"/>
          <w:szCs w:val="21"/>
        </w:rPr>
        <w:t>正确。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9.B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由图可知</w:t>
      </w:r>
      <w:r>
        <w:rPr>
          <w:rFonts w:ascii="Times New Roman" w:hAnsi="Times New Roman"/>
          <w:color w:val="000000"/>
          <w:kern w:val="0"/>
          <w:szCs w:val="21"/>
        </w:rPr>
        <w:t>,18</w:t>
      </w:r>
      <w:r>
        <w:rPr>
          <w:rFonts w:ascii="Times New Roman" w:hAnsi="宋体"/>
          <w:color w:val="000000"/>
          <w:kern w:val="0"/>
          <w:szCs w:val="21"/>
        </w:rPr>
        <w:t>份质量的丁发生化学反应生成</w:t>
      </w: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宋体"/>
          <w:color w:val="000000"/>
          <w:kern w:val="0"/>
          <w:szCs w:val="21"/>
        </w:rPr>
        <w:t>份质量的甲和</w:t>
      </w:r>
      <w:r>
        <w:rPr>
          <w:rFonts w:ascii="Times New Roman" w:hAnsi="Times New Roman"/>
          <w:color w:val="000000"/>
          <w:kern w:val="0"/>
          <w:szCs w:val="21"/>
        </w:rPr>
        <w:t>16</w:t>
      </w:r>
      <w:r>
        <w:rPr>
          <w:rFonts w:ascii="Times New Roman" w:hAnsi="宋体"/>
          <w:color w:val="000000"/>
          <w:kern w:val="0"/>
          <w:szCs w:val="21"/>
        </w:rPr>
        <w:t>份质量的丙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乙在该反应前后质量没有发生变化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可能是该反应的催化剂。一切化学反应都符合质量守恒定律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故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/>
          <w:color w:val="000000"/>
          <w:kern w:val="0"/>
          <w:szCs w:val="21"/>
        </w:rPr>
        <w:t>正确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通过分析计算可知生成甲、丙的质量比为</w:t>
      </w:r>
      <w:r>
        <w:rPr>
          <w:rFonts w:ascii="Times New Roman" w:hAnsi="Times New Roman"/>
          <w:color w:val="000000"/>
          <w:kern w:val="0"/>
          <w:szCs w:val="21"/>
        </w:rPr>
        <w:t>1</w:t>
      </w:r>
      <w:r>
        <w:rPr>
          <w:rFonts w:ascii="Times New Roman" w:hAnsi="宋体"/>
          <w:color w:val="000000"/>
          <w:kern w:val="0"/>
          <w:szCs w:val="21"/>
        </w:rPr>
        <w:t>∶</w:t>
      </w:r>
      <w:r>
        <w:rPr>
          <w:rFonts w:ascii="Times New Roman" w:hAnsi="Times New Roman"/>
          <w:color w:val="000000"/>
          <w:kern w:val="0"/>
          <w:szCs w:val="21"/>
        </w:rPr>
        <w:t>8,</w:t>
      </w:r>
      <w:r>
        <w:rPr>
          <w:rFonts w:ascii="Times New Roman" w:hAnsi="宋体"/>
          <w:color w:val="000000"/>
          <w:kern w:val="0"/>
          <w:szCs w:val="21"/>
        </w:rPr>
        <w:t>故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/>
          <w:color w:val="000000"/>
          <w:kern w:val="0"/>
          <w:szCs w:val="21"/>
        </w:rPr>
        <w:t>错误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乙在反应前后的质量没有发生变化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所以乙可能是该反应的催化剂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故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/>
          <w:color w:val="000000"/>
          <w:kern w:val="0"/>
          <w:szCs w:val="21"/>
        </w:rPr>
        <w:t>正确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该反应是分解反应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根据质量守恒定律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参加反应的丁的质量等于生成的甲和丙的质量和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故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宋体"/>
          <w:color w:val="000000"/>
          <w:kern w:val="0"/>
          <w:szCs w:val="21"/>
        </w:rPr>
        <w:t>正确。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10.C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根据质量守恒定律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=(50+1+1+23)-(2+45+28)=0;</w:t>
      </w:r>
      <w:r>
        <w:rPr>
          <w:rFonts w:ascii="Times New Roman" w:hAnsi="宋体"/>
          <w:color w:val="000000"/>
          <w:kern w:val="0"/>
          <w:szCs w:val="21"/>
        </w:rPr>
        <w:t>置换反应的生成物中有一种是单质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/>
          <w:color w:val="000000"/>
          <w:kern w:val="0"/>
          <w:szCs w:val="21"/>
        </w:rPr>
        <w:t>而二氧化碳和水都是化合物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/>
          <w:color w:val="000000"/>
          <w:kern w:val="0"/>
          <w:szCs w:val="21"/>
        </w:rPr>
        <w:t>生成物二氧化碳中的碳元素全部来自于</w:t>
      </w:r>
      <w:r>
        <w:rPr>
          <w:rFonts w:ascii="Times New Roman" w:hAnsi="Times New Roman"/>
          <w:color w:val="000000"/>
          <w:kern w:val="0"/>
          <w:szCs w:val="21"/>
        </w:rPr>
        <w:t>W,</w:t>
      </w:r>
      <w:r>
        <w:rPr>
          <w:rFonts w:ascii="Times New Roman" w:hAnsi="宋体"/>
          <w:color w:val="000000"/>
          <w:kern w:val="0"/>
          <w:szCs w:val="21"/>
        </w:rPr>
        <w:t>生成的二氧化碳中碳元素的质量为</w:t>
      </w:r>
      <w:r>
        <w:rPr>
          <w:rFonts w:ascii="Times New Roman" w:hAnsi="Times New Roman"/>
          <w:color w:val="000000"/>
          <w:kern w:val="0"/>
          <w:szCs w:val="21"/>
        </w:rPr>
        <w:t>44 g×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12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44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=12 g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11.C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]17</w:t>
      </w:r>
      <w:r>
        <w:rPr>
          <w:rFonts w:ascii="Times New Roman" w:hAnsi="宋体"/>
          <w:color w:val="000000"/>
          <w:kern w:val="0"/>
          <w:szCs w:val="21"/>
        </w:rPr>
        <w:t>∶</w:t>
      </w:r>
      <w:r>
        <w:rPr>
          <w:rFonts w:ascii="Times New Roman" w:hAnsi="Times New Roman"/>
          <w:color w:val="000000"/>
          <w:kern w:val="0"/>
          <w:szCs w:val="21"/>
        </w:rPr>
        <w:t>27=(40-</w:t>
      </w:r>
      <w:r>
        <w:rPr>
          <w:rFonts w:ascii="Times New Roman" w:hAnsi="Times New Roman"/>
          <w:i/>
          <w:color w:val="000000"/>
          <w:kern w:val="0"/>
          <w:szCs w:val="21"/>
        </w:rPr>
        <w:t>m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∶</w:t>
      </w:r>
      <w:r>
        <w:rPr>
          <w:rFonts w:ascii="Times New Roman" w:hAnsi="Times New Roman"/>
          <w:color w:val="000000"/>
          <w:kern w:val="0"/>
          <w:szCs w:val="21"/>
        </w:rPr>
        <w:t>10.8,</w:t>
      </w:r>
      <w:r>
        <w:rPr>
          <w:rFonts w:ascii="Times New Roman" w:hAnsi="Times New Roman"/>
          <w:i/>
          <w:color w:val="000000"/>
          <w:kern w:val="0"/>
          <w:szCs w:val="21"/>
        </w:rPr>
        <w:t>m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/>
          <w:color w:val="000000"/>
          <w:kern w:val="0"/>
          <w:szCs w:val="21"/>
        </w:rPr>
        <w:t>=33.2;40</w:t>
      </w:r>
      <w:r>
        <w:rPr>
          <w:rFonts w:ascii="Times New Roman" w:hAnsi="宋体"/>
          <w:color w:val="000000"/>
          <w:kern w:val="0"/>
          <w:szCs w:val="21"/>
        </w:rPr>
        <w:t>∶</w:t>
      </w:r>
      <w:r>
        <w:rPr>
          <w:rFonts w:ascii="Times New Roman" w:hAnsi="Times New Roman"/>
          <w:color w:val="000000"/>
          <w:kern w:val="0"/>
          <w:szCs w:val="21"/>
        </w:rPr>
        <w:t>27=(40-</w:t>
      </w:r>
      <w:r>
        <w:rPr>
          <w:rFonts w:ascii="Times New Roman" w:hAnsi="Times New Roman"/>
          <w:i/>
          <w:color w:val="000000"/>
          <w:kern w:val="0"/>
          <w:szCs w:val="21"/>
        </w:rPr>
        <w:t>m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∶</w:t>
      </w:r>
      <w:r>
        <w:rPr>
          <w:rFonts w:ascii="Times New Roman" w:hAnsi="Times New Roman"/>
          <w:color w:val="000000"/>
          <w:kern w:val="0"/>
          <w:szCs w:val="21"/>
        </w:rPr>
        <w:t>10.8,</w:t>
      </w:r>
      <w:r>
        <w:rPr>
          <w:rFonts w:ascii="Times New Roman" w:hAnsi="Times New Roman"/>
          <w:i/>
          <w:color w:val="000000"/>
          <w:kern w:val="0"/>
          <w:szCs w:val="21"/>
        </w:rPr>
        <w:t>m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=24;30</w:t>
      </w:r>
      <w:r>
        <w:rPr>
          <w:rFonts w:ascii="Times New Roman" w:hAnsi="宋体"/>
          <w:color w:val="000000"/>
          <w:kern w:val="0"/>
          <w:szCs w:val="21"/>
        </w:rPr>
        <w:t>∶</w:t>
      </w:r>
      <w:r>
        <w:rPr>
          <w:rFonts w:ascii="Times New Roman" w:hAnsi="Times New Roman"/>
          <w:color w:val="000000"/>
          <w:kern w:val="0"/>
          <w:szCs w:val="21"/>
        </w:rPr>
        <w:t>27=</w:t>
      </w:r>
      <w:r>
        <w:rPr>
          <w:rFonts w:ascii="Times New Roman" w:hAnsi="Times New Roman"/>
          <w:i/>
          <w:color w:val="000000"/>
          <w:kern w:val="0"/>
          <w:szCs w:val="21"/>
        </w:rPr>
        <w:t>m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宋体"/>
          <w:color w:val="000000"/>
          <w:kern w:val="0"/>
          <w:szCs w:val="21"/>
        </w:rPr>
        <w:t>∶</w:t>
      </w:r>
      <w:r>
        <w:rPr>
          <w:rFonts w:ascii="Times New Roman" w:hAnsi="Times New Roman"/>
          <w:color w:val="000000"/>
          <w:kern w:val="0"/>
          <w:szCs w:val="21"/>
        </w:rPr>
        <w:t>10.8,</w:t>
      </w:r>
      <w:r>
        <w:rPr>
          <w:rFonts w:ascii="Times New Roman" w:hAnsi="Times New Roman"/>
          <w:i/>
          <w:color w:val="000000"/>
          <w:kern w:val="0"/>
          <w:szCs w:val="21"/>
        </w:rPr>
        <w:t>m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=12;</w:t>
      </w:r>
      <w:r>
        <w:rPr>
          <w:rFonts w:ascii="Times New Roman" w:hAnsi="Times New Roman"/>
          <w:i/>
          <w:color w:val="000000"/>
          <w:kern w:val="0"/>
          <w:szCs w:val="21"/>
        </w:rPr>
        <w:t>m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=40+40-30-27-23=0</w:t>
      </w:r>
      <w:r>
        <w:rPr>
          <w:rFonts w:ascii="Times New Roman" w:hAnsi="宋体"/>
          <w:color w:val="000000"/>
          <w:kern w:val="0"/>
          <w:szCs w:val="21"/>
        </w:rPr>
        <w:t>。</w:t>
      </w:r>
    </w:p>
    <w:sectPr>
      <w:headerReference w:type="even" r:id="rId17"/>
      <w:headerReference w:type="first" r:id="rId18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475A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B59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E6BE7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5936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411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0A3E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3812"/>
    <w:rsid w:val="008D4184"/>
    <w:rsid w:val="008D42FD"/>
    <w:rsid w:val="008D6DA1"/>
    <w:rsid w:val="008E38C8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0BCD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1BC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3920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12E1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13223FE6"/>
    <w:rsid w:val="20B06B88"/>
    <w:rsid w:val="3A446EC6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header" Target="header1.xml" /><Relationship Id="rId18" Type="http://schemas.openxmlformats.org/officeDocument/2006/relationships/header" Target="header2.xml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2392</Words>
  <Characters>3036</Characters>
  <Application>Microsoft Office Word</Application>
  <DocSecurity>0</DocSecurity>
  <Lines>23</Lines>
  <Paragraphs>6</Paragraphs>
  <ScaleCrop>false</ScaleCrop>
  <Company/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26</cp:revision>
  <cp:lastPrinted>2016-09-05T09:15:00Z</cp:lastPrinted>
  <dcterms:created xsi:type="dcterms:W3CDTF">2019-08-22T04:01:00Z</dcterms:created>
  <dcterms:modified xsi:type="dcterms:W3CDTF">2020-02-11T00:30:03Z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